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3E" w:rsidRDefault="00DE113E" w:rsidP="00DE113E">
      <w:pPr>
        <w:pStyle w:val="Akapitzlist"/>
        <w:spacing w:line="360" w:lineRule="auto"/>
        <w:jc w:val="right"/>
      </w:pPr>
      <w:r>
        <w:t>Zał. 1.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664"/>
        <w:gridCol w:w="5291"/>
        <w:gridCol w:w="4961"/>
      </w:tblGrid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L.P.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Nazwa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Oferta 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Podmiot odpowiedzialny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Nazwa, siedziba*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2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Towarzystwo Ubezpieczeniowe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rPr>
                <w:i/>
              </w:rPr>
              <w:t>Nazwa, siedziba*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3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Ilość wariantów podstawowych ubezpieczeń NNW (bez KL i OC)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  ………….. warianty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5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Wariant najtańszy podstawowych ubezpieczeń NNW (składka/suma ubezpieczenia (Ad. 3.))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6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Wariant najdroższy podstawowych ubezpieczeń NNW (składka/suma ubezpieczenia (Ad. 3.))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7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Oferta przeznaczona dla: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Studentów/doktorantów/pracowników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9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Możliwość wykupienia ubezpieczenia OC w życiu prywatnym do ubezpieczenia podstawowego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B229DA">
              <w:rPr>
                <w:i/>
              </w:rPr>
              <w:t>Nie</w:t>
            </w:r>
            <w:r>
              <w:rPr>
                <w:i/>
              </w:rPr>
              <w:t xml:space="preserve">/ </w:t>
            </w:r>
            <w:r w:rsidRPr="00B229DA">
              <w:rPr>
                <w:i/>
              </w:rPr>
              <w:t>Tak</w:t>
            </w:r>
            <w:r>
              <w:rPr>
                <w:i/>
              </w:rPr>
              <w:t xml:space="preserve"> (stawka/suma) */działanie w czasie zajęć na Uczelni w kontekście uszkodzenia wyposażenia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10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Zakres terytorialny działania ubezpieczenia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Polska/Europa/cały świat/z wyłączeniem*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11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Ilość proponowanych punktów sprzedaży bezpośredniej proponowanych przez Ubezpieczyciela 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12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Możliwość wykupienia ubezpieczenia przez Internet/telefon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14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Odległość punktu zgłaszania szkody od siedziby Uczelni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 xml:space="preserve"> ………….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  <w:r w:rsidRPr="00B229DA">
              <w:rPr>
                <w:i/>
              </w:rPr>
              <w:t>m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13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Możliwość zgłoszenia szkody przez Internet/telefon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14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Miejsce orzeczeń komisji lekarskiej  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t>……………………………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15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Obowiązywanie podstawowego  ubezpieczenia na zajęciach sportowych 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16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Obowiązywanie podstawowego  ubezpieczenia w czasie wykonywania sportów ekstremalnych 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17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Obowiązywanie podstawowego  ubezpieczenia w czasie praktyk zawodowych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rPr>
          <w:trHeight w:val="843"/>
        </w:trPr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18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Obowiązywanie podstawowego  ubezpieczenia w czasie zajęć laboratoryjnych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19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Obowiązywanie czasowej niezdolności do nauki i pracy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Tak/Nie*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20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Oferta dla pracowników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Tak/Nie/ograniczenie wieku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lastRenderedPageBreak/>
              <w:t>21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Oferowane wsparcie aktywności studenckiej </w:t>
            </w:r>
          </w:p>
        </w:tc>
        <w:tc>
          <w:tcPr>
            <w:tcW w:w="4961" w:type="dxa"/>
            <w:vAlign w:val="center"/>
          </w:tcPr>
          <w:p w:rsidR="00DE113E" w:rsidRPr="00DD1A91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  <w:r w:rsidRPr="00DD1A91">
              <w:rPr>
                <w:i/>
              </w:rPr>
              <w:t>Rodzaje działalności/deklarowane wsparcie</w:t>
            </w:r>
            <w:r>
              <w:rPr>
                <w:i/>
              </w:rPr>
              <w:t xml:space="preserve"> (%, kwotowe, inne)*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22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Konkursy w ramach ubezpieczenia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23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 xml:space="preserve">Zniżki dla studentów w ramach ubezpieczenia </w:t>
            </w:r>
          </w:p>
        </w:tc>
        <w:tc>
          <w:tcPr>
            <w:tcW w:w="496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 w:rsidRPr="00B229DA">
              <w:rPr>
                <w:i/>
              </w:rPr>
              <w:t>Tak/Nie</w:t>
            </w:r>
            <w:r>
              <w:rPr>
                <w:i/>
              </w:rPr>
              <w:t>*</w:t>
            </w:r>
          </w:p>
        </w:tc>
      </w:tr>
      <w:tr w:rsidR="00DE113E" w:rsidTr="005F19D1">
        <w:tc>
          <w:tcPr>
            <w:tcW w:w="664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24</w:t>
            </w:r>
          </w:p>
        </w:tc>
        <w:tc>
          <w:tcPr>
            <w:tcW w:w="5291" w:type="dxa"/>
            <w:vAlign w:val="center"/>
          </w:tcPr>
          <w:p w:rsidR="00DE113E" w:rsidRDefault="00DE113E" w:rsidP="005F19D1">
            <w:pPr>
              <w:pStyle w:val="Akapitzlist"/>
              <w:spacing w:line="360" w:lineRule="auto"/>
              <w:ind w:left="0"/>
            </w:pPr>
            <w:r>
              <w:t>Informacje dodatkowe</w:t>
            </w:r>
          </w:p>
        </w:tc>
        <w:tc>
          <w:tcPr>
            <w:tcW w:w="4961" w:type="dxa"/>
            <w:vAlign w:val="center"/>
          </w:tcPr>
          <w:p w:rsidR="00DE113E" w:rsidRPr="00B229DA" w:rsidRDefault="00DE113E" w:rsidP="005F19D1">
            <w:pPr>
              <w:pStyle w:val="Akapitzlist"/>
              <w:spacing w:line="360" w:lineRule="auto"/>
              <w:ind w:left="0"/>
              <w:rPr>
                <w:i/>
              </w:rPr>
            </w:pPr>
          </w:p>
        </w:tc>
      </w:tr>
    </w:tbl>
    <w:p w:rsidR="00DE113E" w:rsidRDefault="00DE113E" w:rsidP="00DE113E">
      <w:pPr>
        <w:spacing w:line="360" w:lineRule="auto"/>
      </w:pPr>
      <w:r>
        <w:t>*- niepotrzebne skreślić lub zastąpić</w:t>
      </w:r>
    </w:p>
    <w:p w:rsidR="00980999" w:rsidRDefault="00980999"/>
    <w:sectPr w:rsidR="00980999" w:rsidSect="006466C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3E"/>
    <w:rsid w:val="00980999"/>
    <w:rsid w:val="00D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0414"/>
  <w15:chartTrackingRefBased/>
  <w15:docId w15:val="{D6728315-051B-44A0-BA48-86387AAE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13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E113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Bocian</dc:creator>
  <cp:keywords/>
  <dc:description/>
  <cp:lastModifiedBy>Michał Bocian</cp:lastModifiedBy>
  <cp:revision>1</cp:revision>
  <dcterms:created xsi:type="dcterms:W3CDTF">2019-07-15T10:01:00Z</dcterms:created>
  <dcterms:modified xsi:type="dcterms:W3CDTF">2019-07-15T10:02:00Z</dcterms:modified>
</cp:coreProperties>
</file>